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02 апреля 2021 года                          № 93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P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>муници</w:t>
      </w:r>
      <w:bookmarkStart w:id="1" w:name="_GoBack"/>
      <w:bookmarkEnd w:id="1"/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пального        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F80924" w:rsidRPr="0028491B" w:rsidRDefault="00053EC7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920FA2"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="00920FA2"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2. Запретить выход граждан на ледовое покрытие водных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920FA2" w:rsidRDefault="00920FA2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А.Н. Радецкий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46D3" w:rsidRDefault="00E746D3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F80924">
        <w:rPr>
          <w:rFonts w:ascii="Times New Roman" w:hAnsi="Times New Roman" w:cs="Times New Roman"/>
          <w:sz w:val="16"/>
          <w:szCs w:val="16"/>
        </w:rPr>
        <w:t>Чупров М.С.. 8(813-79)67-493</w:t>
      </w:r>
    </w:p>
    <w:p w:rsidR="009A14D4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p w:rsidR="00920FA2" w:rsidRDefault="00920FA2" w:rsidP="00920FA2">
      <w:pPr>
        <w:pStyle w:val="a7"/>
        <w:rPr>
          <w:rFonts w:ascii="Times New Roman" w:hAnsi="Times New Roman" w:cs="Times New Roman"/>
          <w:sz w:val="16"/>
          <w:szCs w:val="16"/>
        </w:rPr>
      </w:pPr>
    </w:p>
    <w:sectPr w:rsidR="00920FA2" w:rsidSect="00762849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B" w:rsidRDefault="0028491B" w:rsidP="004A7C21">
      <w:pPr>
        <w:spacing w:after="0" w:line="240" w:lineRule="auto"/>
      </w:pPr>
      <w:r>
        <w:separator/>
      </w:r>
    </w:p>
  </w:endnote>
  <w:endnote w:type="continuationSeparator" w:id="0">
    <w:p w:rsidR="0028491B" w:rsidRDefault="0028491B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B" w:rsidRDefault="0028491B" w:rsidP="004A7C21">
      <w:pPr>
        <w:spacing w:after="0" w:line="240" w:lineRule="auto"/>
      </w:pPr>
      <w:r>
        <w:separator/>
      </w:r>
    </w:p>
  </w:footnote>
  <w:footnote w:type="continuationSeparator" w:id="0">
    <w:p w:rsidR="0028491B" w:rsidRDefault="0028491B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51623"/>
    <w:rsid w:val="008741C2"/>
    <w:rsid w:val="00890C83"/>
    <w:rsid w:val="00920FA2"/>
    <w:rsid w:val="00982B54"/>
    <w:rsid w:val="00991472"/>
    <w:rsid w:val="009A14D4"/>
    <w:rsid w:val="00A623DE"/>
    <w:rsid w:val="00A8230E"/>
    <w:rsid w:val="00AA53BC"/>
    <w:rsid w:val="00AB1116"/>
    <w:rsid w:val="00B34E88"/>
    <w:rsid w:val="00B645C1"/>
    <w:rsid w:val="00BF0862"/>
    <w:rsid w:val="00C44E7A"/>
    <w:rsid w:val="00CD3F38"/>
    <w:rsid w:val="00CF57CE"/>
    <w:rsid w:val="00DA2D59"/>
    <w:rsid w:val="00E652C7"/>
    <w:rsid w:val="00E658D3"/>
    <w:rsid w:val="00E746D3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C21"/>
  </w:style>
  <w:style w:type="paragraph" w:styleId="aa">
    <w:name w:val="footer"/>
    <w:basedOn w:val="a"/>
    <w:link w:val="ab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3</cp:revision>
  <cp:lastPrinted>2021-04-02T08:03:00Z</cp:lastPrinted>
  <dcterms:created xsi:type="dcterms:W3CDTF">2021-03-30T13:14:00Z</dcterms:created>
  <dcterms:modified xsi:type="dcterms:W3CDTF">2021-04-02T08:03:00Z</dcterms:modified>
</cp:coreProperties>
</file>